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keepNext w:val="0"/>
        <w:keepLines w:val="0"/>
        <w:spacing w:after="0" w:before="0" w:line="276" w:lineRule="auto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Результаты опроса об удовлетворенности условиями и организацией обр</w:t>
      </w:r>
      <w:sdt>
        <w:sdtPr>
          <w:id w:val="528981477"/>
          <w:tag w:val="goog_rdk_0"/>
        </w:sdtPr>
        <w:sdtContent>
          <w:commentRangeStart w:id="0"/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азовательной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деятельности педагогических и научных работников магистерской программы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«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Аналитика и междисциплинарные исследования в образовании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highlight w:val="white"/>
          <w:rtl w:val="0"/>
        </w:rPr>
        <w:t xml:space="preserve">»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Института образования Томского государственного университета </w:t>
      </w:r>
    </w:p>
    <w:p w:rsidR="00000000" w:rsidDel="00000000" w:rsidP="00000000" w:rsidRDefault="00000000" w:rsidRPr="00000000" w14:paraId="00000002">
      <w:pPr>
        <w:pStyle w:val="Heading3"/>
        <w:keepNext w:val="0"/>
        <w:keepLines w:val="0"/>
        <w:spacing w:after="0" w:before="0" w:line="276" w:lineRule="auto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 xml:space="preserve">(данные опроса от июня 2025 г.)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С целью оценки удовлетворенности педагогических и научных работников магистерской программы «Аналитика и междисциплинарные исследования в образовании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»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в июне 2025 года было проведено анкетирование, в котором приняли участие 9 преподавателей программы, проводивших занятия в первом и втором семестрах 2024-2025 учебного года. Из них 6 человек имеют ученую степень, 3 ученой степени не имеют. Таким образом, анкетированием был охвачен весь актуальный штат.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Абсолютное большинство преподавателей (88,9%) в той или иной степени удовлетворены своей работой в магистратуре, при этом доминирует умеренно положительная оценка («скорее удовлетворен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»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940115" cy="2692400"/>
            <wp:effectExtent b="0" l="0" r="0" t="0"/>
            <wp:docPr descr="Диаграмма ответов в Формах. Вопрос: Насколько вы удовлетворены своей преподавательской деятельностью в магистратуре Института образования в текущем учебном году? . Количество ответов: 9 ответов." id="15" name="image7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Насколько вы удовлетворены своей преподавательской деятельностью в магистратуре Института образования в текущем учебном году? . Количество ответов: 9 ответов."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69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highlight w:val="whit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highlight w:val="white"/>
          <w:u w:val="none"/>
          <w:vertAlign w:val="baseline"/>
          <w:rtl w:val="0"/>
        </w:rPr>
        <w:t xml:space="preserve">Подавляющее большинство (66,7%) оценивают условия как отличные (5 баллов), что свидетельствует о высокой удовлетворенности инфраструктурой и организацией работы.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720" w:firstLine="0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</w:rPr>
        <w:drawing>
          <wp:inline distB="114300" distT="114300" distL="114300" distR="114300">
            <wp:extent cx="5940115" cy="3022600"/>
            <wp:effectExtent b="0" l="0" r="0" t="0"/>
            <wp:docPr descr="Диаграмма ответов в Формах. Вопрос: Оцените, пожалуйста, в какой степени  в Институте образования созданы условия, необходимые лично Вам для эффективной и качественной работы? (где 1 - минимальная оценка, 5 – максимальная, 6  – не знаю). Количество ответов: 9 ответов." id="13" name="image6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Оцените, пожалуйста, в какой степени  в Институте образования созданы условия, необходимые лично Вам для эффективной и качественной работы? (где 1 - минимальная оценка, 5 – максимальная, 6  – не знаю). Количество ответов: 9 ответов."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02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highlight w:val="whit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highlight w:val="white"/>
          <w:u w:val="none"/>
          <w:vertAlign w:val="baseline"/>
          <w:rtl w:val="0"/>
        </w:rPr>
        <w:t xml:space="preserve">Все преподаватели позитивно оценивают отношения с коллегами, при этом более половины называют их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«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highlight w:val="white"/>
          <w:u w:val="none"/>
          <w:vertAlign w:val="baseline"/>
          <w:rtl w:val="0"/>
        </w:rPr>
        <w:t xml:space="preserve">хорошими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»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highlight w:val="white"/>
          <w:u w:val="none"/>
          <w:vertAlign w:val="baseline"/>
          <w:rtl w:val="0"/>
        </w:rPr>
        <w:t xml:space="preserve">. Никто из преподавателей не охарактеризовал отношения с коллегами как «удовлетворительные» или «напряженные».</w:t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940115" cy="2692400"/>
            <wp:effectExtent b="0" l="0" r="0" t="0"/>
            <wp:docPr descr="Диаграмма ответов в Формах. Вопрос: Как бы вы охарактеризовали свои отношения с коллегами, вовлеченными в преподавание в магистратуре?. Количество ответов: 9 ответов." id="19" name="image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 бы вы охарактеризовали свои отношения с коллегами, вовлеченными в преподавание в магистратуре?. Количество ответов: 9 ответов."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69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highlight w:val="whit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highlight w:val="white"/>
          <w:u w:val="none"/>
          <w:vertAlign w:val="baseline"/>
          <w:rtl w:val="0"/>
        </w:rPr>
        <w:t xml:space="preserve">Большинство (77,8%) считают систему управления эффективной, но отмечают в ней наличие потенциала для оптимизации.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</w:rPr>
        <w:drawing>
          <wp:inline distB="114300" distT="114300" distL="114300" distR="114300">
            <wp:extent cx="5494973" cy="2492111"/>
            <wp:effectExtent b="0" l="0" r="0" t="0"/>
            <wp:docPr descr="Диаграмма ответов в Формах. Вопрос: Насколько эффективной является на ваш взгляд, система управления образовательным процессом в магистратуре Института образования?. Количество ответов: 9 ответов." id="17" name="image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Насколько эффективной является на ваш взгляд, система управления образовательным процессом в магистратуре Института образования?. Количество ответов: 9 ответов."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94973" cy="24921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highlight w:val="whit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highlight w:val="white"/>
          <w:u w:val="none"/>
          <w:vertAlign w:val="baseline"/>
          <w:rtl w:val="0"/>
        </w:rPr>
        <w:t xml:space="preserve">Около 66,6% преподавателей в целом удовлетворены оплатой, но каждый пятый затруднился с оценкой, что может указывать на неоднозначность вопроса.</w:t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</w:rPr>
        <w:drawing>
          <wp:inline distB="114300" distT="114300" distL="114300" distR="114300">
            <wp:extent cx="5055108" cy="2301137"/>
            <wp:effectExtent b="0" l="0" r="0" t="0"/>
            <wp:docPr descr="Диаграмма ответов в Формах. Вопрос: Насколько вы удовлетворены уровнем оплаты вашего труда за преподавание в магистратуре?. Количество ответов: 9 ответов." id="18" name="image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Насколько вы удовлетворены уровнем оплаты вашего труда за преподавание в магистратуре?. Количество ответов: 9 ответов."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5108" cy="23011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highlight w:val="whit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highlight w:val="white"/>
          <w:u w:val="none"/>
          <w:vertAlign w:val="baseline"/>
          <w:rtl w:val="0"/>
        </w:rPr>
        <w:t xml:space="preserve">Все преподаватели из тех, кто принял участие в опросе, планируют продолжить работу, что говорит о стабильности кадрового состава.</w:t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</w:rPr>
        <w:drawing>
          <wp:inline distB="114300" distT="114300" distL="114300" distR="114300">
            <wp:extent cx="5663136" cy="2565789"/>
            <wp:effectExtent b="0" l="0" r="0" t="0"/>
            <wp:docPr descr="Диаграмма ответов в Формах. Вопрос: Планируете ли вы продолжить преподавать в магистратуре Института образования в следующем учебном году?. Количество ответов: 9 ответов." id="16" name="image5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Планируете ли вы продолжить преподавать в магистратуре Института образования в следующем учебном году?. Количество ответов: 9 ответов."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3136" cy="25657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highlight w:val="whit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highlight w:val="white"/>
          <w:u w:val="none"/>
          <w:vertAlign w:val="baseline"/>
          <w:rtl w:val="0"/>
        </w:rPr>
        <w:t xml:space="preserve">Главная проблема, с которой сталкиваются преподаватели магистратуры — н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едостаточная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highlight w:val="white"/>
          <w:u w:val="none"/>
          <w:vertAlign w:val="baseline"/>
          <w:rtl w:val="0"/>
        </w:rPr>
        <w:t xml:space="preserve"> вовлеченность студентов.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.20000000000005" w:lineRule="auto"/>
        <w:ind w:left="720" w:right="0" w:firstLine="0"/>
        <w:jc w:val="left"/>
        <w:rPr>
          <w:rFonts w:ascii="Times New Roman" w:cs="Times New Roman" w:eastAsia="Times New Roman" w:hAnsi="Times New Roman"/>
          <w:i w:val="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highlight w:val="white"/>
          <w:rtl w:val="0"/>
        </w:rPr>
        <w:t xml:space="preserve">Проблемы в отношениях между преподавателями, конфликты, сложности в командной работе - 0%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.20000000000005" w:lineRule="auto"/>
        <w:ind w:left="720" w:right="0" w:firstLine="0"/>
        <w:jc w:val="left"/>
        <w:rPr>
          <w:rFonts w:ascii="Times New Roman" w:cs="Times New Roman" w:eastAsia="Times New Roman" w:hAnsi="Times New Roman"/>
          <w:i w:val="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highlight w:val="white"/>
          <w:rtl w:val="0"/>
        </w:rPr>
        <w:t xml:space="preserve">Конфликты со студентами - 0%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.20000000000005" w:lineRule="auto"/>
        <w:ind w:left="720" w:right="0" w:firstLine="0"/>
        <w:jc w:val="left"/>
        <w:rPr>
          <w:rFonts w:ascii="Times New Roman" w:cs="Times New Roman" w:eastAsia="Times New Roman" w:hAnsi="Times New Roman"/>
          <w:i w:val="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highlight w:val="white"/>
          <w:rtl w:val="0"/>
        </w:rPr>
        <w:t xml:space="preserve">Невовлеченность студентов/низкая посещаемость студентами занятий - 77,8%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.20000000000005" w:lineRule="auto"/>
        <w:ind w:left="720" w:right="0" w:firstLine="0"/>
        <w:jc w:val="left"/>
        <w:rPr>
          <w:rFonts w:ascii="Times New Roman" w:cs="Times New Roman" w:eastAsia="Times New Roman" w:hAnsi="Times New Roman"/>
          <w:i w:val="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highlight w:val="white"/>
          <w:rtl w:val="0"/>
        </w:rPr>
        <w:t xml:space="preserve">Конфликты с руководителем программы - 0%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.20000000000005" w:lineRule="auto"/>
        <w:ind w:left="720" w:right="0" w:firstLine="0"/>
        <w:jc w:val="left"/>
        <w:rPr>
          <w:rFonts w:ascii="Times New Roman" w:cs="Times New Roman" w:eastAsia="Times New Roman" w:hAnsi="Times New Roman"/>
          <w:i w:val="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highlight w:val="white"/>
          <w:rtl w:val="0"/>
        </w:rPr>
        <w:t xml:space="preserve">Сложности в освоении новых тем, разработке занятий - 11,1%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.20000000000005" w:lineRule="auto"/>
        <w:ind w:left="720" w:right="0" w:firstLine="0"/>
        <w:jc w:val="left"/>
        <w:rPr>
          <w:rFonts w:ascii="Times New Roman" w:cs="Times New Roman" w:eastAsia="Times New Roman" w:hAnsi="Times New Roman"/>
          <w:i w:val="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highlight w:val="white"/>
          <w:rtl w:val="0"/>
        </w:rPr>
        <w:t xml:space="preserve">Технические проблемы при проведении занятий (с Актру или при проведении занятия онлайн) - 0%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.20000000000005" w:lineRule="auto"/>
        <w:ind w:left="720" w:right="0" w:firstLine="0"/>
        <w:jc w:val="left"/>
        <w:rPr>
          <w:rFonts w:ascii="Times New Roman" w:cs="Times New Roman" w:eastAsia="Times New Roman" w:hAnsi="Times New Roman"/>
          <w:i w:val="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highlight w:val="white"/>
          <w:rtl w:val="0"/>
        </w:rPr>
        <w:t xml:space="preserve">Накладки в расписании - 0%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.20000000000005" w:lineRule="auto"/>
        <w:ind w:left="720" w:right="0" w:firstLine="0"/>
        <w:jc w:val="left"/>
        <w:rPr>
          <w:rFonts w:ascii="Times New Roman" w:cs="Times New Roman" w:eastAsia="Times New Roman" w:hAnsi="Times New Roman"/>
          <w:i w:val="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highlight w:val="white"/>
          <w:rtl w:val="0"/>
        </w:rPr>
        <w:t xml:space="preserve">Неудовлетворенность финансовым вознаграждением - 0%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.20000000000005" w:lineRule="auto"/>
        <w:ind w:left="720" w:right="0" w:firstLine="0"/>
        <w:jc w:val="left"/>
        <w:rPr>
          <w:rFonts w:ascii="Times New Roman" w:cs="Times New Roman" w:eastAsia="Times New Roman" w:hAnsi="Times New Roman"/>
          <w:i w:val="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highlight w:val="white"/>
          <w:rtl w:val="0"/>
        </w:rPr>
        <w:t xml:space="preserve">Неудовлетворенность качеством аудиторий и технического оборудования в них для проведения занятий - 11,1%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.20000000000005" w:lineRule="auto"/>
        <w:ind w:left="720" w:right="0" w:firstLine="0"/>
        <w:jc w:val="left"/>
        <w:rPr>
          <w:rFonts w:ascii="Times New Roman" w:cs="Times New Roman" w:eastAsia="Times New Roman" w:hAnsi="Times New Roman"/>
          <w:i w:val="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highlight w:val="white"/>
          <w:rtl w:val="0"/>
        </w:rPr>
        <w:t xml:space="preserve">Профессиональное (эмоциональное) выгорание, переработка - 0%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.20000000000005" w:lineRule="auto"/>
        <w:ind w:left="720" w:right="0" w:firstLine="0"/>
        <w:jc w:val="left"/>
        <w:rPr>
          <w:rFonts w:ascii="Times New Roman" w:cs="Times New Roman" w:eastAsia="Times New Roman" w:hAnsi="Times New Roman"/>
          <w:i w:val="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highlight w:val="white"/>
          <w:rtl w:val="0"/>
        </w:rPr>
        <w:t xml:space="preserve">Недостаточная поддержка со стороны администрации Института образования - 0%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.20000000000005" w:lineRule="auto"/>
        <w:ind w:left="720" w:right="0" w:firstLine="0"/>
        <w:jc w:val="left"/>
        <w:rPr>
          <w:rFonts w:ascii="Times New Roman" w:cs="Times New Roman" w:eastAsia="Times New Roman" w:hAnsi="Times New Roman"/>
          <w:i w:val="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highlight w:val="white"/>
          <w:rtl w:val="0"/>
        </w:rPr>
        <w:t xml:space="preserve">Ничего из перечисленного - 22,2%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.20000000000005" w:lineRule="auto"/>
        <w:ind w:left="720" w:right="0" w:firstLine="0"/>
        <w:jc w:val="left"/>
        <w:rPr>
          <w:rFonts w:ascii="Times New Roman" w:cs="Times New Roman" w:eastAsia="Times New Roman" w:hAnsi="Times New Roman"/>
          <w:i w:val="1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highlight w:val="white"/>
          <w:rtl w:val="0"/>
        </w:rPr>
        <w:t xml:space="preserve">Затрудняюсь ответить  - 11,1%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</w:rPr>
        <w:drawing>
          <wp:inline distB="114300" distT="114300" distL="114300" distR="114300">
            <wp:extent cx="5390485" cy="2901812"/>
            <wp:effectExtent b="0" l="0" r="0" t="0"/>
            <wp:docPr descr="Диаграмма ответов в Формах. Вопрос: С какими сложностями Вы чаще всего сталкивались в текущем учебном году в процессе преподавания в магистратуре Института Образования? (выберите не более трех наиболее значимых вариантов ответа). Количество ответов: 9 ответов." id="14" name="image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С какими сложностями Вы чаще всего сталкивались в текущем учебном году в процессе преподавания в магистратуре Института Образования? (выберите не более трех наиболее значимых вариантов ответа). Количество ответов: 9 ответов."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0485" cy="29018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1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Для оценки отношения преподавателей к работе в магистратуре использовался индекс лояльности (NPS, Net Promoter Score) — методика, основанная на вопросе: «Какова вероятность, что Вы порекомендуете вашим коллегам преподавать в данной магистратуре?» Преподавателям предлагалось оценить вероятность по 10-балльной шкале, где 0 означает «ни в коем случае не буду рекомендовать», а 10 — «обязательно порекомендую». Согласно стандартной интерпретации методики, респонденты с оценками 9–10 считаются сторонниками, 7–8 — нейтрально настроенными, 0–6 — критиками. В нашем случае критиков не выявлено, трое преподавателей заняли нейтральную позицию, а остальные выразили высокую степень лояльности (Таблица 1). Итоговый индекс NPS составил 66,7%, что свидетельствует о высоком уровне удовлетворенности и готовности преподавателей рекомендовать участие в магистратуре своим коллегам. </w:t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highlight w:val="white"/>
          <w:u w:val="none"/>
          <w:vertAlign w:val="baseline"/>
          <w:rtl w:val="0"/>
        </w:rPr>
        <w:t xml:space="preserve">Таблица 1. Количество сторонников, нейтрально настроенных и критиков в соответствии с методикой NPS</w:t>
      </w:r>
    </w:p>
    <w:tbl>
      <w:tblPr>
        <w:tblStyle w:val="Table1"/>
        <w:tblW w:w="8625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44"/>
        <w:gridCol w:w="2894"/>
        <w:gridCol w:w="2887"/>
        <w:tblGridChange w:id="0">
          <w:tblGrid>
            <w:gridCol w:w="2844"/>
            <w:gridCol w:w="2894"/>
            <w:gridCol w:w="288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highlight w:val="white"/>
                <w:u w:val="none"/>
                <w:vertAlign w:val="baseline"/>
                <w:rtl w:val="0"/>
              </w:rPr>
              <w:t xml:space="preserve">Оценка</w:t>
              <w:tab/>
            </w:r>
          </w:p>
        </w:tc>
        <w:tc>
          <w:tcPr/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highlight w:val="white"/>
                <w:u w:val="none"/>
                <w:vertAlign w:val="baseline"/>
                <w:rtl w:val="0"/>
              </w:rPr>
              <w:t xml:space="preserve">Количество</w:t>
              <w:tab/>
            </w:r>
          </w:p>
        </w:tc>
        <w:tc>
          <w:tcPr/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highlight w:val="white"/>
                <w:u w:val="none"/>
                <w:vertAlign w:val="baseline"/>
                <w:rtl w:val="0"/>
              </w:rPr>
              <w:t xml:space="preserve">Категория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highlight w:val="white"/>
                <w:u w:val="none"/>
                <w:vertAlign w:val="baseline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highlight w:val="white"/>
                <w:u w:val="none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highlight w:val="white"/>
                <w:u w:val="none"/>
                <w:vertAlign w:val="baseline"/>
                <w:rtl w:val="0"/>
              </w:rPr>
              <w:t xml:space="preserve">Нейтрал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highlight w:val="white"/>
                <w:u w:val="none"/>
                <w:vertAlign w:val="baseline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highlight w:val="white"/>
                <w:u w:val="none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highlight w:val="white"/>
                <w:u w:val="none"/>
                <w:vertAlign w:val="baseline"/>
                <w:rtl w:val="0"/>
              </w:rPr>
              <w:t xml:space="preserve">Нейтрал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highlight w:val="white"/>
                <w:u w:val="none"/>
                <w:vertAlign w:val="baseline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highlight w:val="white"/>
                <w:u w:val="none"/>
                <w:vertAlign w:val="baseline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highlight w:val="white"/>
                <w:u w:val="none"/>
                <w:vertAlign w:val="baseline"/>
                <w:rtl w:val="0"/>
              </w:rPr>
              <w:t xml:space="preserve">Промоутер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highlight w:val="white"/>
                <w:u w:val="none"/>
                <w:vertAlign w:val="baseline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highlight w:val="white"/>
                <w:u w:val="none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highlight w:val="white"/>
                <w:u w:val="none"/>
                <w:vertAlign w:val="baseline"/>
                <w:rtl w:val="0"/>
              </w:rPr>
              <w:t xml:space="preserve">Промоутер</w:t>
            </w:r>
          </w:p>
        </w:tc>
      </w:tr>
    </w:tbl>
    <w:p w:rsidR="00000000" w:rsidDel="00000000" w:rsidP="00000000" w:rsidRDefault="00000000" w:rsidRPr="00000000" w14:paraId="00000039">
      <w:pPr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Выводы:</w:t>
      </w:r>
    </w:p>
    <w:p w:rsidR="00000000" w:rsidDel="00000000" w:rsidP="00000000" w:rsidRDefault="00000000" w:rsidRPr="00000000" w14:paraId="0000003B">
      <w:pPr>
        <w:numPr>
          <w:ilvl w:val="0"/>
          <w:numId w:val="2"/>
        </w:numPr>
        <w:spacing w:after="0" w:afterAutospacing="0"/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Большинство преподавателей удовлетворены как условиями своей работы в магистерской программе «Аналитика и междисциплинарные исследования в образовании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»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в целом (89%), так и отдельными аспектами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что говорит о том, что в целом рабочие условия, академическая среда и организационные процессы в магистратуре соответствуют ожиданиям преподавателей и способствуют их профессиональной реализации. Высокий уровень удовлетворенности может свидетельствовать о наличии эффективной системы управления, поддержке со стороны руководства, благоприятном психологическом климате, а также о мотивации и вовлеченности преподавателей в образовательный процесс. Это создает позитивную основу для устойчивого развития программы и удержания квалифицированных кадров.</w:t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Среди трудностей, с которыми сталкиваются преподаватели, выступают технические сложности с проведением занятий онлайн (на что указали 2 человека) и недостаточная посещаемость студентами занятий. В связи с этим предполагается улучшить условия обеспечения онлайн и/или гибридных занятий, посредством усиления взаимодействия с заместителем директора по электронному обучения, а также целесообразно рассмотреть адаптацию образовательного процесса к потребностям работающих студентов. Возможные меры включают: расширение практики гибридного и асинхронного формата обучения (предоставление записей занятий, размещение учебных материалов и заданий на образовательной платформе); более гибкое планирование расписания.</w:t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Дарья Туманова" w:id="0" w:date="2025-09-25T07:21:07Z"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разместить ссылкой на документ на сайте ИО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42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34"/>
    <w:qFormat w:val="1"/>
    <w:rsid w:val="006944F6"/>
    <w:pPr>
      <w:ind w:left="720"/>
      <w:contextualSpacing w:val="1"/>
    </w:pPr>
  </w:style>
  <w:style w:type="character" w:styleId="a4">
    <w:name w:val="annotation reference"/>
    <w:basedOn w:val="a0"/>
    <w:uiPriority w:val="99"/>
    <w:semiHidden w:val="1"/>
    <w:unhideWhenUsed w:val="1"/>
    <w:rsid w:val="00566066"/>
    <w:rPr>
      <w:sz w:val="16"/>
      <w:szCs w:val="16"/>
    </w:rPr>
  </w:style>
  <w:style w:type="paragraph" w:styleId="a5">
    <w:name w:val="annotation text"/>
    <w:basedOn w:val="a"/>
    <w:link w:val="a6"/>
    <w:uiPriority w:val="99"/>
    <w:semiHidden w:val="1"/>
    <w:unhideWhenUsed w:val="1"/>
    <w:rsid w:val="00566066"/>
    <w:pPr>
      <w:spacing w:line="240" w:lineRule="auto"/>
    </w:pPr>
    <w:rPr>
      <w:sz w:val="20"/>
      <w:szCs w:val="20"/>
    </w:rPr>
  </w:style>
  <w:style w:type="character" w:styleId="a6" w:customStyle="1">
    <w:name w:val="Текст примечания Знак"/>
    <w:basedOn w:val="a0"/>
    <w:link w:val="a5"/>
    <w:uiPriority w:val="99"/>
    <w:semiHidden w:val="1"/>
    <w:rsid w:val="00566066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 w:val="1"/>
    <w:unhideWhenUsed w:val="1"/>
    <w:rsid w:val="00566066"/>
    <w:rPr>
      <w:b w:val="1"/>
      <w:bCs w:val="1"/>
    </w:rPr>
  </w:style>
  <w:style w:type="character" w:styleId="a8" w:customStyle="1">
    <w:name w:val="Тема примечания Знак"/>
    <w:basedOn w:val="a6"/>
    <w:link w:val="a7"/>
    <w:uiPriority w:val="99"/>
    <w:semiHidden w:val="1"/>
    <w:rsid w:val="00566066"/>
    <w:rPr>
      <w:b w:val="1"/>
      <w:bCs w:val="1"/>
      <w:sz w:val="20"/>
      <w:szCs w:val="20"/>
    </w:rPr>
  </w:style>
  <w:style w:type="paragraph" w:styleId="a9">
    <w:name w:val="Balloon Text"/>
    <w:basedOn w:val="a"/>
    <w:link w:val="aa"/>
    <w:uiPriority w:val="99"/>
    <w:semiHidden w:val="1"/>
    <w:unhideWhenUsed w:val="1"/>
    <w:rsid w:val="00566066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aa" w:customStyle="1">
    <w:name w:val="Текст выноски Знак"/>
    <w:basedOn w:val="a0"/>
    <w:link w:val="a9"/>
    <w:uiPriority w:val="99"/>
    <w:semiHidden w:val="1"/>
    <w:rsid w:val="00566066"/>
    <w:rPr>
      <w:rFonts w:ascii="Segoe UI" w:cs="Segoe UI" w:hAnsi="Segoe UI"/>
      <w:sz w:val="18"/>
      <w:szCs w:val="18"/>
    </w:rPr>
  </w:style>
  <w:style w:type="table" w:styleId="ab">
    <w:name w:val="Table Grid"/>
    <w:basedOn w:val="a1"/>
    <w:uiPriority w:val="39"/>
    <w:rsid w:val="00413190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ds-markdown-paragraph" w:customStyle="1">
    <w:name w:val="ds-markdown-paragraph"/>
    <w:basedOn w:val="a"/>
    <w:rsid w:val="00413190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 w:val="1"/>
    <w:rsid w:val="00413190"/>
    <w:rPr>
      <w:b w:val="1"/>
      <w:bCs w:val="1"/>
    </w:rPr>
  </w:style>
  <w:style w:type="paragraph" w:styleId="ad">
    <w:name w:val="Normal (Web)"/>
    <w:basedOn w:val="a"/>
    <w:uiPriority w:val="99"/>
    <w:unhideWhenUsed w:val="1"/>
    <w:rsid w:val="00570F42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6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7.png"/><Relationship Id="rId15" Type="http://schemas.openxmlformats.org/officeDocument/2006/relationships/image" Target="media/image3.png"/><Relationship Id="rId14" Type="http://schemas.openxmlformats.org/officeDocument/2006/relationships/image" Target="media/image5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8Es1vjWgJzYr2f5gnZTG8aVRAg==">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2025-04-30T09:25:00Z</dcterms:created>
  <dc:creator>Дмитрий Яковлев</dc:creator>
</cp:coreProperties>
</file>